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A3" w:rsidRPr="009C23A3" w:rsidRDefault="009C23A3" w:rsidP="009C23A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3A3">
        <w:rPr>
          <w:rFonts w:ascii="Times New Roman" w:hAnsi="Times New Roman" w:cs="Times New Roman"/>
          <w:b/>
          <w:sz w:val="24"/>
          <w:szCs w:val="24"/>
        </w:rPr>
        <w:t>СТРУКТУРА ОТЧЕТА</w:t>
      </w:r>
    </w:p>
    <w:p w:rsidR="009C23A3" w:rsidRPr="009C23A3" w:rsidRDefault="009C23A3" w:rsidP="0016402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23A3">
        <w:rPr>
          <w:rFonts w:ascii="Times New Roman" w:hAnsi="Times New Roman" w:cs="Times New Roman"/>
          <w:b/>
          <w:sz w:val="24"/>
          <w:szCs w:val="24"/>
        </w:rPr>
        <w:t>Тема:</w:t>
      </w:r>
      <w:r w:rsidRPr="009C23A3">
        <w:rPr>
          <w:rFonts w:ascii="Times New Roman" w:hAnsi="Times New Roman" w:cs="Times New Roman"/>
          <w:sz w:val="24"/>
          <w:szCs w:val="24"/>
        </w:rPr>
        <w:t xml:space="preserve"> «Мы – 100 тысяч Я»: пространство образовательных возможностей и социального партнерства в этнокультурном воспитании дошкольников»</w:t>
      </w:r>
    </w:p>
    <w:p w:rsidR="008B298B" w:rsidRPr="008B298B" w:rsidRDefault="009C23A3" w:rsidP="00164023">
      <w:pPr>
        <w:spacing w:after="0"/>
        <w:ind w:firstLine="36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идея проекта</w:t>
      </w:r>
      <w:r w:rsidR="008B298B">
        <w:rPr>
          <w:rFonts w:ascii="Times New Roman" w:hAnsi="Times New Roman" w:cs="Times New Roman"/>
          <w:b/>
          <w:sz w:val="24"/>
          <w:szCs w:val="24"/>
        </w:rPr>
        <w:t>:</w:t>
      </w:r>
      <w:r w:rsidR="008B298B" w:rsidRPr="008B298B">
        <w:rPr>
          <w:rFonts w:ascii="Times New Roman" w:hAnsi="Times New Roman" w:cs="Times New Roman"/>
          <w:sz w:val="24"/>
          <w:szCs w:val="24"/>
        </w:rPr>
        <w:t xml:space="preserve"> Идейной основой проекта выступает уникальная формула, созданная академиком Российской академии образования Г. Н. Волковым: «Без исторической памяти нет традиций, без традиций нет культуры, без культуры нет воспитания, без воспитания нет духовности, без духовности нет личности, без личности нет народа…». Так без знания прошлого и понимания настоящего своего народа неизвестно будущее, понимание и осознание этнокультурного пространства делает поступки мудрыми, укрепляет дух и закаляет волю.</w:t>
      </w:r>
    </w:p>
    <w:p w:rsidR="009C23A3" w:rsidRPr="007A4890" w:rsidRDefault="008B298B" w:rsidP="00164023">
      <w:pPr>
        <w:spacing w:after="0"/>
        <w:ind w:firstLine="36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B298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Проект предусматривает поддержку информационно-просветительских инициатив, направленных на формирование у воспитанников, родителей и педагогов установки позитивного восприятия этнического и конфессионального многообразия, организацию этнокультурной и информационной связи с другими образовательными организациями, поддержку общественных объединений, национальных общин, способствующих гармонизации межнациональных отношений в Мирнинском районе.</w:t>
      </w:r>
      <w:r w:rsidRPr="008B29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3A3" w:rsidRPr="009C23A3" w:rsidRDefault="009C23A3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="008B298B" w:rsidRPr="008B298B">
        <w:t xml:space="preserve"> </w:t>
      </w:r>
      <w:r w:rsidR="008B298B" w:rsidRPr="008B298B">
        <w:rPr>
          <w:rFonts w:ascii="Times New Roman" w:hAnsi="Times New Roman" w:cs="Times New Roman"/>
          <w:sz w:val="24"/>
          <w:szCs w:val="24"/>
        </w:rPr>
        <w:t>создание педагогических условий для реализации образовательной деятель</w:t>
      </w:r>
      <w:r w:rsidR="00164023">
        <w:rPr>
          <w:rFonts w:ascii="Times New Roman" w:hAnsi="Times New Roman" w:cs="Times New Roman"/>
          <w:sz w:val="24"/>
          <w:szCs w:val="24"/>
        </w:rPr>
        <w:t xml:space="preserve">ности в детском саду по этнокультурному </w:t>
      </w:r>
      <w:r w:rsidR="008B298B" w:rsidRPr="008B298B">
        <w:rPr>
          <w:rFonts w:ascii="Times New Roman" w:hAnsi="Times New Roman" w:cs="Times New Roman"/>
          <w:sz w:val="24"/>
          <w:szCs w:val="24"/>
        </w:rPr>
        <w:t>воспитанию детей дошкольного возраста</w:t>
      </w:r>
      <w:r w:rsidR="00164023">
        <w:rPr>
          <w:rFonts w:ascii="Times New Roman" w:hAnsi="Times New Roman" w:cs="Times New Roman"/>
          <w:sz w:val="24"/>
          <w:szCs w:val="24"/>
        </w:rPr>
        <w:t>.</w:t>
      </w:r>
    </w:p>
    <w:p w:rsidR="00164023" w:rsidRDefault="009C23A3" w:rsidP="00164023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Этапы реализации проекта:</w:t>
      </w:r>
      <w:r w:rsidR="008B298B" w:rsidRPr="008B298B">
        <w:t xml:space="preserve"> </w:t>
      </w:r>
    </w:p>
    <w:p w:rsidR="008B298B" w:rsidRPr="008B298B" w:rsidRDefault="008B298B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98B">
        <w:rPr>
          <w:rFonts w:ascii="Times New Roman" w:hAnsi="Times New Roman" w:cs="Times New Roman"/>
          <w:sz w:val="24"/>
          <w:szCs w:val="24"/>
        </w:rPr>
        <w:t xml:space="preserve">1 этап (2016-2017 гг.) организационно-подготовительный: изучение нормативно-правовых документов, программного обеспечения, сбор диагностического инструментария, анализ этнокультурной ситуации Мирнинского района и детского сада, обработка запросов родителей воспитанников детского сада, подготовка материала: для культурно-образовательных циклов педагогических мероприятий, для составления и разработки авторской образовательной программы «Воспитание интереса и уважения к культурам разных народов России и стран Ближнего зарубежья у детей 4-8 лет» для разработки авторских пособий, игр и </w:t>
      </w:r>
      <w:proofErr w:type="spellStart"/>
      <w:r w:rsidRPr="008B298B">
        <w:rPr>
          <w:rFonts w:ascii="Times New Roman" w:hAnsi="Times New Roman" w:cs="Times New Roman"/>
          <w:sz w:val="24"/>
          <w:szCs w:val="24"/>
        </w:rPr>
        <w:t>лэпбуков</w:t>
      </w:r>
      <w:proofErr w:type="spellEnd"/>
      <w:r w:rsidRPr="008B298B">
        <w:rPr>
          <w:rFonts w:ascii="Times New Roman" w:hAnsi="Times New Roman" w:cs="Times New Roman"/>
          <w:sz w:val="24"/>
          <w:szCs w:val="24"/>
        </w:rPr>
        <w:t>, для открытия мини-музеев; апробация проведения педагогических мероприятий с национальным направлением и привлечением родителей воспитанников; участие в конкурсах; осуществление информационно-просветительской работы с родителями (законными представителями) воспитанников с применением наглядного материала и с участием представителей СМИ.</w:t>
      </w:r>
    </w:p>
    <w:p w:rsidR="008B298B" w:rsidRPr="008B298B" w:rsidRDefault="008B298B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98B">
        <w:rPr>
          <w:rFonts w:ascii="Times New Roman" w:hAnsi="Times New Roman" w:cs="Times New Roman"/>
          <w:sz w:val="24"/>
          <w:szCs w:val="24"/>
        </w:rPr>
        <w:t xml:space="preserve">2 этап (2017-2021 гг.) практико-ориентированный: открытие 2 мини-музеев русской и якутской культуры, собраны материалы и подготовлена площадка для открытого музея, приобретены национальные костюмы для взрослых и детей; разработаны авторские настольные и дидактические, интерактивные игры, изготовлены пособия, составлены картотеки национальных игр и технологические карты для детей, реализуются ежегодные и еженедельные мероприятия с участием детей, педагогов, родителей, представителей общественности, проводится просветительская работа с родителями, обновление и пополнение банка разработок, участие в конкурсах.  </w:t>
      </w:r>
    </w:p>
    <w:p w:rsidR="008B298B" w:rsidRPr="008B298B" w:rsidRDefault="008B298B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98B">
        <w:rPr>
          <w:rFonts w:ascii="Times New Roman" w:hAnsi="Times New Roman" w:cs="Times New Roman"/>
          <w:sz w:val="24"/>
          <w:szCs w:val="24"/>
        </w:rPr>
        <w:t xml:space="preserve">3 этап (2018 – 2021 гг.) контрольно-аналитический: проведение аналитической деятельности по реализации проекта (анкетирование, опрос, интервьюирование), независимая оценка в рамках детского сада (воспитанников, родителей (законных представителей), педагогов и специалистов), выявление востребованных направлений проекта, уточнение и дополнение направлений работы  пополнение экспонатами  мини-музеев русской и якутской культуры, подготовка экспонатов татарской, башкирской, бурятской культур, приобретение национального якутского жилища для открытого музея, приобретение национальных костюмов для взрослых и детей; подготовка сборника НОД педагогов, выпуск статей и участие в конкурсах, разработка интерактивных игр, изготовление пособий, составление и обновление картотек настольных игр народов, технологических карт для детей, реализуются ежегодные и еженедельные мероприятия с участием детей, педагогов, родителей, представителей общественности, проводится </w:t>
      </w:r>
      <w:r w:rsidRPr="008B298B">
        <w:rPr>
          <w:rFonts w:ascii="Times New Roman" w:hAnsi="Times New Roman" w:cs="Times New Roman"/>
          <w:sz w:val="24"/>
          <w:szCs w:val="24"/>
        </w:rPr>
        <w:lastRenderedPageBreak/>
        <w:t>просветительская работа с родителями, обновление и пополнение банка разработок, сбор и подготовка мультимедийных материалов и программного обеспечения  для запуска виртуального музея национальных культур на сайте АН ДОО «Алмазик».</w:t>
      </w:r>
    </w:p>
    <w:p w:rsidR="009C23A3" w:rsidRDefault="008B298B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98B">
        <w:rPr>
          <w:rFonts w:ascii="Times New Roman" w:hAnsi="Times New Roman" w:cs="Times New Roman"/>
          <w:sz w:val="24"/>
          <w:szCs w:val="24"/>
        </w:rPr>
        <w:t>4 этап (2020-2021 гг.) заключительно-проектировочный: реализация и оценка поставленной цели и задач проекта, получение запланированных результатов в максимальном объеме, обобщение и распространение педагогического опыта, предоставление дополнительных услуг по национальной культуре, быту и языкознанию для дошкольников (по согласованию с А</w:t>
      </w:r>
      <w:bookmarkStart w:id="0" w:name="_GoBack"/>
      <w:r w:rsidRPr="008B298B">
        <w:rPr>
          <w:rFonts w:ascii="Times New Roman" w:hAnsi="Times New Roman" w:cs="Times New Roman"/>
          <w:sz w:val="24"/>
          <w:szCs w:val="24"/>
        </w:rPr>
        <w:t>Н</w:t>
      </w:r>
      <w:bookmarkEnd w:id="0"/>
      <w:r w:rsidRPr="008B298B">
        <w:rPr>
          <w:rFonts w:ascii="Times New Roman" w:hAnsi="Times New Roman" w:cs="Times New Roman"/>
          <w:sz w:val="24"/>
          <w:szCs w:val="24"/>
        </w:rPr>
        <w:t xml:space="preserve"> ДОО «Алмазик»), </w:t>
      </w:r>
      <w:r w:rsidRPr="008B298B">
        <w:rPr>
          <w:rFonts w:ascii="Times New Roman" w:hAnsi="Times New Roman" w:cs="Times New Roman"/>
          <w:sz w:val="24"/>
          <w:szCs w:val="24"/>
        </w:rPr>
        <w:tab/>
        <w:t>разработка и рецензирование авторских пособий, авторской образовательной программы «Воспитание интереса и уважения к культурам разных народов России и стран Ближнего зарубежья у детей 4-8 лет», создание и запуск виртуального музея национальных культур на сайте АН ДОО «Алмазик», создание ансамбля «Радуга народов» из числа детей, педагогов и родителей воспитанников детского сада № 4 «Лукоморье», создание образовательных центров, включающих информацию о быте, культуре, традициях народов России и стран Ближнего зарубежья, о народных музыкальных инструментах, подвижных играх разных народов, для воспитанников в группах, помещениях музыкального и физкультурного зала, учебном классе детского сада № 4 «Лукоморье».</w:t>
      </w:r>
    </w:p>
    <w:p w:rsidR="00164023" w:rsidRPr="008B298B" w:rsidRDefault="00164023" w:rsidP="001640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23A3" w:rsidRPr="009C23A3" w:rsidRDefault="009C23A3" w:rsidP="009C23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23A3">
        <w:rPr>
          <w:rFonts w:ascii="Times New Roman" w:hAnsi="Times New Roman" w:cs="Times New Roman"/>
          <w:b/>
          <w:sz w:val="24"/>
          <w:szCs w:val="24"/>
        </w:rPr>
        <w:t>Задачи отчетного этапа реализации проекта и их реализация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C23A3" w:rsidRPr="009C23A3" w:rsidRDefault="009C23A3" w:rsidP="00C50D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916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057"/>
        <w:gridCol w:w="128"/>
        <w:gridCol w:w="2114"/>
        <w:gridCol w:w="2294"/>
        <w:gridCol w:w="1913"/>
      </w:tblGrid>
      <w:tr w:rsidR="0004604F" w:rsidRPr="009C23A3" w:rsidTr="00353BBC">
        <w:trPr>
          <w:trHeight w:val="510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Дорожная карта реализации проекта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Что сделано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Запланированный результат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Полученный результат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Разработанный нормативный документ </w:t>
            </w:r>
          </w:p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9C23A3" w:rsidRPr="009C23A3" w:rsidTr="009C23A3">
        <w:trPr>
          <w:trHeight w:val="3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3A3" w:rsidRPr="009C23A3" w:rsidRDefault="009C23A3" w:rsidP="009C23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D64385">
              <w:rPr>
                <w:rFonts w:ascii="Times New Roman" w:hAnsi="Times New Roman" w:cs="Times New Roman"/>
                <w:sz w:val="24"/>
                <w:szCs w:val="24"/>
              </w:rPr>
              <w:t>существить образовательный процесс на основе духовно-нравственных и социокультурных ценностей народов</w:t>
            </w:r>
          </w:p>
        </w:tc>
      </w:tr>
      <w:tr w:rsidR="0004604F" w:rsidRPr="009C23A3" w:rsidTr="00353BBC">
        <w:trPr>
          <w:trHeight w:val="300"/>
        </w:trPr>
        <w:tc>
          <w:tcPr>
            <w:tcW w:w="1154" w:type="pct"/>
            <w:tcBorders>
              <w:left w:val="single" w:sz="4" w:space="0" w:color="auto"/>
              <w:right w:val="single" w:sz="4" w:space="0" w:color="auto"/>
            </w:tcBorders>
          </w:tcPr>
          <w:p w:rsidR="001030FF" w:rsidRPr="009C23A3" w:rsidRDefault="001030FF" w:rsidP="001030F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распечатка настольных и дидактических игр по тематике проекта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1030FF" w:rsidP="001030F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РППС (комплекты настольных и дидактических игр)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471293" w:rsidRDefault="00471293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B949F9">
              <w:rPr>
                <w:rFonts w:ascii="Times New Roman" w:hAnsi="Times New Roman" w:cs="Times New Roman"/>
                <w:sz w:val="24"/>
                <w:szCs w:val="24"/>
              </w:rPr>
              <w:t>настольные национальные игры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F9" w:rsidRDefault="00B949F9" w:rsidP="00B94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</w:t>
            </w:r>
            <w:r w:rsidR="00471293" w:rsidRPr="0047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внедрены</w:t>
            </w:r>
            <w:r w:rsidR="00471293" w:rsidRPr="0047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настольные и дидактические игры: </w:t>
            </w:r>
          </w:p>
          <w:p w:rsidR="001030FF" w:rsidRDefault="00471293" w:rsidP="00B949F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12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Собери юрту</w:t>
            </w:r>
            <w:r w:rsidR="00B949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», «Подбери кукле костюм», «Укрась национальный костюм»,</w:t>
            </w:r>
          </w:p>
          <w:p w:rsidR="00B949F9" w:rsidRDefault="005027C9" w:rsidP="00B949F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«Национальные блюда», «Орнаментная мозаика»,</w:t>
            </w:r>
          </w:p>
          <w:p w:rsidR="005027C9" w:rsidRPr="00471293" w:rsidRDefault="005027C9" w:rsidP="00B94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«Лото», «Что кому принадлежит»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1030FF" w:rsidP="001030F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и распечатка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лэпбуков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тематике проекта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1030FF" w:rsidP="0047129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РППС (лэпбуки)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CC6C0D" w:rsidP="00CC6C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023">
              <w:rPr>
                <w:rFonts w:ascii="Times New Roman" w:hAnsi="Times New Roman" w:cs="Times New Roman"/>
                <w:sz w:val="24"/>
                <w:szCs w:val="24"/>
              </w:rPr>
              <w:t xml:space="preserve">и оформить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0D" w:rsidRDefault="00CC6C0D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</w:t>
            </w: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внедрены</w:t>
            </w:r>
            <w:r w:rsidRPr="0047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лэпбуки: «</w:t>
            </w:r>
            <w:r w:rsidRPr="00CC6C0D">
              <w:rPr>
                <w:rFonts w:ascii="Times New Roman" w:hAnsi="Times New Roman" w:cs="Times New Roman"/>
                <w:sz w:val="24"/>
                <w:szCs w:val="24"/>
              </w:rPr>
              <w:t>Русский национальный 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«Русская национальная культура и быт»,</w:t>
            </w:r>
          </w:p>
          <w:p w:rsidR="00CC6C0D" w:rsidRPr="00CC6C0D" w:rsidRDefault="00CC6C0D" w:rsidP="00CC6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«Народы Севера».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1030FF" w:rsidP="00103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Мероприятие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мини-музея в помещении детского сада бурятской культуры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Default="001030FF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мини-музея бурятской культуры в помещении детского сада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Default="00CC6C0D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мини-музей бурятской культуры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Default="00CC6C0D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 мини-музей бурятской культуры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по созданию мини-музея в помещении детского сада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1B0713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4.</w:t>
            </w:r>
          </w:p>
          <w:p w:rsidR="001030FF" w:rsidRPr="001B0713" w:rsidRDefault="001030FF" w:rsidP="00103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традиционных досугов и развлечений для детей и родителей воспитанников с участием представителей общественности и образовательных организаций Мирнинского района  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Default="001030FF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традиционных досугов и развлечений: Масленица,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Ысыах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Сабантуй, День народного единства, Фестиваль национальной сказки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Default="00CC6C0D" w:rsidP="00CC6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традиционные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праздничные  мероприятия</w:t>
            </w:r>
            <w:proofErr w:type="gramEnd"/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0D" w:rsidRDefault="00CC6C0D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мероприятия: Праздничный концерт, посвященный Дню народного единства,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Ысыах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30FF" w:rsidRDefault="00CC6C0D" w:rsidP="001030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план детского сада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B0713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5. </w:t>
            </w:r>
          </w:p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родителей воспитанников</w:t>
            </w:r>
          </w:p>
        </w:tc>
        <w:tc>
          <w:tcPr>
            <w:tcW w:w="930" w:type="pct"/>
          </w:tcPr>
          <w:p w:rsidR="001030FF" w:rsidRDefault="001030FF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мероприятий: педагогические мероприятия, семинары-практикумы, мастер-классы, совместная деятельность с детьми в режимных моментах</w:t>
            </w:r>
          </w:p>
        </w:tc>
        <w:tc>
          <w:tcPr>
            <w:tcW w:w="1014" w:type="pct"/>
            <w:gridSpan w:val="2"/>
          </w:tcPr>
          <w:p w:rsidR="001030FF" w:rsidRDefault="0004604F" w:rsidP="00957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педагогические мероприятия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t>семинары-практикумы, мастер-классы, совместная деятельность с детьми в режимных моментах</w:t>
            </w:r>
          </w:p>
        </w:tc>
        <w:tc>
          <w:tcPr>
            <w:tcW w:w="1037" w:type="pct"/>
          </w:tcPr>
          <w:p w:rsidR="001030FF" w:rsidRDefault="0004604F" w:rsidP="0004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мероприятия с родителями: Дефиле в национальных костюмах семей, Ярмарка национальных блюд, мастер-классы по изготовлению национальных оберегов.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план детского сада, запросы родителей</w:t>
            </w:r>
          </w:p>
        </w:tc>
      </w:tr>
      <w:tr w:rsidR="001030FF" w:rsidRPr="009C23A3" w:rsidTr="001B0713">
        <w:trPr>
          <w:trHeight w:val="27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F" w:rsidRPr="009C23A3" w:rsidRDefault="001030FF" w:rsidP="001030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3A3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D64385">
              <w:rPr>
                <w:rFonts w:ascii="Times New Roman" w:hAnsi="Times New Roman" w:cs="Times New Roman"/>
                <w:sz w:val="24"/>
                <w:szCs w:val="24"/>
              </w:rPr>
              <w:t>казать содействие представителям разных национальностей по развитию культуры межнационального общения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B0713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</w:p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Консультирование, анкетирование, интервьюирование родителей воспитанников, педагогов и представителей общественности</w:t>
            </w:r>
          </w:p>
        </w:tc>
        <w:tc>
          <w:tcPr>
            <w:tcW w:w="930" w:type="pct"/>
          </w:tcPr>
          <w:p w:rsidR="001030FF" w:rsidRDefault="001030FF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воспитанников, педагогов и представителей общественности по теме проекта</w:t>
            </w:r>
          </w:p>
        </w:tc>
        <w:tc>
          <w:tcPr>
            <w:tcW w:w="1014" w:type="pct"/>
            <w:gridSpan w:val="2"/>
          </w:tcPr>
          <w:p w:rsidR="001030FF" w:rsidRDefault="00957E6D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консультации для родителей, разработать и провести социологический опрос, анкетирование родителей.</w:t>
            </w:r>
          </w:p>
        </w:tc>
        <w:tc>
          <w:tcPr>
            <w:tcW w:w="1037" w:type="pct"/>
          </w:tcPr>
          <w:p w:rsidR="001030FF" w:rsidRDefault="0004604F" w:rsidP="00957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воспитанников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 культуре межнационального общения,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02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проведение социологического опроса 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t xml:space="preserve">«Межнациональные отношения», анкетирование </w:t>
            </w:r>
            <w:r w:rsidR="00957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«Осознание своих национальных особенностей», «Толерантность – что это?»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Годовой план детского сада, запросы родителей, педагогов и представителей общественности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B0713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</w:p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и полей по тематике проекта</w:t>
            </w:r>
          </w:p>
        </w:tc>
        <w:tc>
          <w:tcPr>
            <w:tcW w:w="930" w:type="pct"/>
          </w:tcPr>
          <w:p w:rsidR="001030FF" w:rsidRDefault="001030FF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воспитанников, педагогов и представителей общественности по теме проекта</w:t>
            </w:r>
          </w:p>
        </w:tc>
        <w:tc>
          <w:tcPr>
            <w:tcW w:w="1014" w:type="pct"/>
            <w:gridSpan w:val="2"/>
          </w:tcPr>
          <w:p w:rsidR="001030FF" w:rsidRDefault="00957E6D" w:rsidP="00957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информационные стенды и поля по тематике проекта</w:t>
            </w:r>
          </w:p>
        </w:tc>
        <w:tc>
          <w:tcPr>
            <w:tcW w:w="1037" w:type="pct"/>
          </w:tcPr>
          <w:p w:rsidR="001030FF" w:rsidRDefault="00957E6D" w:rsidP="00957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Оформлены информационные стенды и поля по тематике проекта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B0713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3.</w:t>
            </w:r>
          </w:p>
          <w:p w:rsidR="001030FF" w:rsidRDefault="001030FF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информационно-просветительской работы по тематике проекта с населением через СМИ</w:t>
            </w:r>
          </w:p>
        </w:tc>
        <w:tc>
          <w:tcPr>
            <w:tcW w:w="930" w:type="pct"/>
          </w:tcPr>
          <w:p w:rsidR="001030FF" w:rsidRDefault="001030FF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воспитанников, педагогов и представителей общественности по теме проекта</w:t>
            </w:r>
          </w:p>
        </w:tc>
        <w:tc>
          <w:tcPr>
            <w:tcW w:w="1014" w:type="pct"/>
            <w:gridSpan w:val="2"/>
          </w:tcPr>
          <w:p w:rsidR="001030FF" w:rsidRDefault="00353BBC" w:rsidP="00103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статьи по тематике проекта </w:t>
            </w:r>
          </w:p>
        </w:tc>
        <w:tc>
          <w:tcPr>
            <w:tcW w:w="1037" w:type="pct"/>
          </w:tcPr>
          <w:p w:rsidR="001030FF" w:rsidRDefault="00353BBC" w:rsidP="0035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тематики проекта через статьи </w:t>
            </w:r>
          </w:p>
        </w:tc>
        <w:tc>
          <w:tcPr>
            <w:tcW w:w="865" w:type="pct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записка заведующего детским садом</w:t>
            </w:r>
          </w:p>
        </w:tc>
      </w:tr>
      <w:tr w:rsidR="001030FF" w:rsidRPr="009C23A3" w:rsidTr="001B0713">
        <w:trPr>
          <w:trHeight w:val="270"/>
        </w:trPr>
        <w:tc>
          <w:tcPr>
            <w:tcW w:w="5000" w:type="pct"/>
            <w:gridSpan w:val="6"/>
          </w:tcPr>
          <w:p w:rsidR="001030FF" w:rsidRDefault="001030FF" w:rsidP="00103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713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D64385">
              <w:rPr>
                <w:rFonts w:ascii="Times New Roman" w:hAnsi="Times New Roman" w:cs="Times New Roman"/>
                <w:sz w:val="24"/>
                <w:szCs w:val="24"/>
              </w:rPr>
              <w:t>крепить межнациональное взаимодействие участников проекта посредством реализации совместных педагогических мероприятий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030FF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0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</w:p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педагогических мероприятий с воспитанниками</w:t>
            </w:r>
          </w:p>
        </w:tc>
        <w:tc>
          <w:tcPr>
            <w:tcW w:w="988" w:type="pct"/>
            <w:gridSpan w:val="2"/>
          </w:tcPr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педагогических мероприятий (досуги и развлечения)</w:t>
            </w:r>
          </w:p>
        </w:tc>
        <w:tc>
          <w:tcPr>
            <w:tcW w:w="956" w:type="pct"/>
          </w:tcPr>
          <w:p w:rsidR="001030FF" w:rsidRDefault="00353BBC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педагогические мероприятия</w:t>
            </w:r>
            <w:r w:rsidR="00164023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родителей, общественности г. Мирный с целью формирования у воспитанников, родителей и педагогов позитивного восприятия этнического многообразия народов. </w:t>
            </w:r>
          </w:p>
        </w:tc>
        <w:tc>
          <w:tcPr>
            <w:tcW w:w="1037" w:type="pct"/>
          </w:tcPr>
          <w:p w:rsidR="001030FF" w:rsidRDefault="00353BBC" w:rsidP="0035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педагогические мероприятия во всех возрастных группах, посвященные Дню народного единства  </w:t>
            </w:r>
          </w:p>
        </w:tc>
        <w:tc>
          <w:tcPr>
            <w:tcW w:w="865" w:type="pct"/>
          </w:tcPr>
          <w:p w:rsidR="001030FF" w:rsidRPr="001B0713" w:rsidRDefault="001030FF" w:rsidP="001030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план детского сада</w:t>
            </w:r>
          </w:p>
        </w:tc>
      </w:tr>
      <w:tr w:rsidR="0004604F" w:rsidRPr="009C23A3" w:rsidTr="00353BBC">
        <w:trPr>
          <w:trHeight w:val="270"/>
        </w:trPr>
        <w:tc>
          <w:tcPr>
            <w:tcW w:w="1154" w:type="pct"/>
          </w:tcPr>
          <w:p w:rsidR="001030FF" w:rsidRPr="001030FF" w:rsidRDefault="001030FF" w:rsidP="001030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0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3.</w:t>
            </w:r>
          </w:p>
          <w:p w:rsidR="001030FF" w:rsidRDefault="001030FF" w:rsidP="0010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ансамбля «Радуга народов» из числа детей, педагогов и родителей воспитанников</w:t>
            </w:r>
          </w:p>
        </w:tc>
        <w:tc>
          <w:tcPr>
            <w:tcW w:w="988" w:type="pct"/>
            <w:gridSpan w:val="2"/>
          </w:tcPr>
          <w:p w:rsidR="001030FF" w:rsidRDefault="001030FF" w:rsidP="0035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городских, районных мероприятиях</w:t>
            </w:r>
          </w:p>
        </w:tc>
        <w:tc>
          <w:tcPr>
            <w:tcW w:w="956" w:type="pct"/>
          </w:tcPr>
          <w:p w:rsidR="001030FF" w:rsidRDefault="00353BBC" w:rsidP="0035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ансамбль «Радуга народов» из числа детей, педагогов и родителей воспитанников</w:t>
            </w:r>
          </w:p>
        </w:tc>
        <w:tc>
          <w:tcPr>
            <w:tcW w:w="1037" w:type="pct"/>
          </w:tcPr>
          <w:p w:rsidR="001030FF" w:rsidRDefault="00353BBC" w:rsidP="0035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ансамбля «Радуга народов» из числа детей, педагогов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родителей воспитанников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и районных конкурсах</w:t>
            </w:r>
          </w:p>
        </w:tc>
        <w:tc>
          <w:tcPr>
            <w:tcW w:w="865" w:type="pct"/>
          </w:tcPr>
          <w:p w:rsidR="001030FF" w:rsidRPr="001B0713" w:rsidRDefault="001030FF" w:rsidP="001030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 заведующего детским садом</w:t>
            </w:r>
          </w:p>
        </w:tc>
      </w:tr>
    </w:tbl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126"/>
        <w:gridCol w:w="1701"/>
        <w:gridCol w:w="1843"/>
      </w:tblGrid>
      <w:tr w:rsidR="001030FF" w:rsidTr="001030FF">
        <w:tc>
          <w:tcPr>
            <w:tcW w:w="11057" w:type="dxa"/>
            <w:gridSpan w:val="5"/>
          </w:tcPr>
          <w:p w:rsidR="001030FF" w:rsidRDefault="001030FF" w:rsidP="0093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4. Р</w:t>
            </w:r>
            <w:r w:rsidRPr="00D64385">
              <w:rPr>
                <w:rFonts w:ascii="Times New Roman" w:hAnsi="Times New Roman" w:cs="Times New Roman"/>
                <w:sz w:val="24"/>
                <w:szCs w:val="24"/>
              </w:rPr>
              <w:t>азработать дидактический и наглядный материал, методические пособия для формирования этнокультурной компет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енции у дошкольников</w:t>
            </w:r>
          </w:p>
        </w:tc>
      </w:tr>
      <w:tr w:rsidR="001030FF" w:rsidTr="001030FF">
        <w:tc>
          <w:tcPr>
            <w:tcW w:w="3119" w:type="dxa"/>
          </w:tcPr>
          <w:p w:rsidR="001030FF" w:rsidRPr="001030FF" w:rsidRDefault="001030FF" w:rsidP="00933B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0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</w:t>
            </w:r>
          </w:p>
          <w:p w:rsidR="001030FF" w:rsidRDefault="001030FF" w:rsidP="0093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накопление дидактического материала и технических средств</w:t>
            </w:r>
          </w:p>
        </w:tc>
        <w:tc>
          <w:tcPr>
            <w:tcW w:w="2268" w:type="dxa"/>
          </w:tcPr>
          <w:p w:rsidR="001030FF" w:rsidRDefault="001030FF" w:rsidP="0093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дидактического материала и технических средств: картотеки, интерактивные игры, фонотеки для детей по теме проекта, костюмы, музыкальные инструменты, предметы быта</w:t>
            </w:r>
          </w:p>
        </w:tc>
        <w:tc>
          <w:tcPr>
            <w:tcW w:w="2126" w:type="dxa"/>
          </w:tcPr>
          <w:p w:rsidR="001030FF" w:rsidRDefault="00353BBC" w:rsidP="0093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картотеки</w:t>
            </w:r>
          </w:p>
        </w:tc>
        <w:tc>
          <w:tcPr>
            <w:tcW w:w="1701" w:type="dxa"/>
          </w:tcPr>
          <w:p w:rsidR="001030FF" w:rsidRDefault="00353BBC" w:rsidP="0093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Созданы картотеки игр</w:t>
            </w:r>
          </w:p>
        </w:tc>
        <w:tc>
          <w:tcPr>
            <w:tcW w:w="1843" w:type="dxa"/>
          </w:tcPr>
          <w:p w:rsidR="001030FF" w:rsidRDefault="001030FF" w:rsidP="0093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98B" w:rsidRDefault="008B298B" w:rsidP="008B29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DEC" w:rsidRPr="009D4FA5" w:rsidRDefault="00C50DEC" w:rsidP="00C50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50DEC" w:rsidRPr="009D4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321F1"/>
    <w:multiLevelType w:val="hybridMultilevel"/>
    <w:tmpl w:val="8A4861AA"/>
    <w:lvl w:ilvl="0" w:tplc="48A42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15A39"/>
    <w:multiLevelType w:val="hybridMultilevel"/>
    <w:tmpl w:val="2DD6CF16"/>
    <w:lvl w:ilvl="0" w:tplc="97B8E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0047DC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DA082554">
      <w:numFmt w:val="none"/>
      <w:lvlText w:val=""/>
      <w:lvlJc w:val="left"/>
      <w:pPr>
        <w:tabs>
          <w:tab w:val="num" w:pos="360"/>
        </w:tabs>
      </w:pPr>
    </w:lvl>
    <w:lvl w:ilvl="3" w:tplc="837CB242">
      <w:numFmt w:val="none"/>
      <w:lvlText w:val=""/>
      <w:lvlJc w:val="left"/>
      <w:pPr>
        <w:tabs>
          <w:tab w:val="num" w:pos="360"/>
        </w:tabs>
      </w:pPr>
    </w:lvl>
    <w:lvl w:ilvl="4" w:tplc="35F8CCE8">
      <w:numFmt w:val="none"/>
      <w:lvlText w:val=""/>
      <w:lvlJc w:val="left"/>
      <w:pPr>
        <w:tabs>
          <w:tab w:val="num" w:pos="360"/>
        </w:tabs>
      </w:pPr>
    </w:lvl>
    <w:lvl w:ilvl="5" w:tplc="68748298">
      <w:numFmt w:val="none"/>
      <w:lvlText w:val=""/>
      <w:lvlJc w:val="left"/>
      <w:pPr>
        <w:tabs>
          <w:tab w:val="num" w:pos="360"/>
        </w:tabs>
      </w:pPr>
    </w:lvl>
    <w:lvl w:ilvl="6" w:tplc="84BEF344">
      <w:numFmt w:val="none"/>
      <w:lvlText w:val=""/>
      <w:lvlJc w:val="left"/>
      <w:pPr>
        <w:tabs>
          <w:tab w:val="num" w:pos="360"/>
        </w:tabs>
      </w:pPr>
    </w:lvl>
    <w:lvl w:ilvl="7" w:tplc="2FF2B73A">
      <w:numFmt w:val="none"/>
      <w:lvlText w:val=""/>
      <w:lvlJc w:val="left"/>
      <w:pPr>
        <w:tabs>
          <w:tab w:val="num" w:pos="360"/>
        </w:tabs>
      </w:pPr>
    </w:lvl>
    <w:lvl w:ilvl="8" w:tplc="C4A22B5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D4"/>
    <w:rsid w:val="0004604F"/>
    <w:rsid w:val="001030FF"/>
    <w:rsid w:val="00164023"/>
    <w:rsid w:val="001A338F"/>
    <w:rsid w:val="001B0713"/>
    <w:rsid w:val="00353BBC"/>
    <w:rsid w:val="00471293"/>
    <w:rsid w:val="005027C9"/>
    <w:rsid w:val="007A4890"/>
    <w:rsid w:val="008B298B"/>
    <w:rsid w:val="008F3429"/>
    <w:rsid w:val="00957E6D"/>
    <w:rsid w:val="009C23A3"/>
    <w:rsid w:val="009F10B2"/>
    <w:rsid w:val="00B949F9"/>
    <w:rsid w:val="00C50DEC"/>
    <w:rsid w:val="00CB67D4"/>
    <w:rsid w:val="00CC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33C2D-21FE-4F88-8E2B-BF85E505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Сафиуллина Алия Габделахатовна</dc:creator>
  <cp:keywords/>
  <dc:description/>
  <cp:lastModifiedBy>Литвиненко Инна Михайловна</cp:lastModifiedBy>
  <cp:revision>11</cp:revision>
  <dcterms:created xsi:type="dcterms:W3CDTF">2020-03-23T02:03:00Z</dcterms:created>
  <dcterms:modified xsi:type="dcterms:W3CDTF">2020-03-24T06:41:00Z</dcterms:modified>
</cp:coreProperties>
</file>